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74" w:rsidRDefault="009C3D74">
      <w:pPr>
        <w:jc w:val="right"/>
        <w:rPr>
          <w:sz w:val="2"/>
          <w:szCs w:val="2"/>
        </w:rPr>
      </w:pPr>
    </w:p>
    <w:p w:rsidR="009C3D74" w:rsidRDefault="009C3D74">
      <w:pPr>
        <w:spacing w:after="199" w:line="1" w:lineRule="exact"/>
      </w:pPr>
    </w:p>
    <w:p w:rsidR="009C3D74" w:rsidRDefault="006F3FA8">
      <w:pPr>
        <w:pStyle w:val="1"/>
        <w:shd w:val="clear" w:color="auto" w:fill="auto"/>
        <w:spacing w:after="320" w:line="240" w:lineRule="auto"/>
        <w:ind w:firstLine="880"/>
        <w:jc w:val="both"/>
      </w:pPr>
      <w:r>
        <w:t>Новое в законодательстве на 14.12.2023</w:t>
      </w:r>
    </w:p>
    <w:p w:rsidR="009C3D74" w:rsidRDefault="006F3FA8">
      <w:pPr>
        <w:pStyle w:val="1"/>
        <w:shd w:val="clear" w:color="auto" w:fill="auto"/>
        <w:spacing w:line="259" w:lineRule="auto"/>
        <w:ind w:firstLine="880"/>
        <w:jc w:val="both"/>
      </w:pPr>
      <w:r>
        <w:rPr>
          <w:b/>
          <w:bCs/>
        </w:rPr>
        <w:t xml:space="preserve">Федеральный закон от 12 декабря 2023 г. </w:t>
      </w:r>
      <w:r>
        <w:rPr>
          <w:b/>
          <w:bCs/>
          <w:lang w:val="en-US" w:eastAsia="en-US" w:bidi="en-US"/>
        </w:rPr>
        <w:t>N</w:t>
      </w:r>
      <w:r w:rsidRPr="00887DE4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593-ФЗ "О внесении изменений в статьи 44 и 157.2 Жилищного кодекса Российской Федерации и статью 9 Федерального закона "О внесении изменений в отдельные </w:t>
      </w:r>
      <w:r>
        <w:rPr>
          <w:b/>
          <w:bCs/>
        </w:rPr>
        <w:t>законодательные акты Российской Федерации”</w:t>
      </w:r>
    </w:p>
    <w:p w:rsidR="009C3D74" w:rsidRDefault="006F3FA8">
      <w:pPr>
        <w:pStyle w:val="1"/>
        <w:shd w:val="clear" w:color="auto" w:fill="auto"/>
        <w:spacing w:line="259" w:lineRule="auto"/>
        <w:ind w:firstLine="880"/>
        <w:jc w:val="both"/>
      </w:pPr>
      <w:r>
        <w:rPr>
          <w:b/>
          <w:bCs/>
        </w:rPr>
        <w:t>Предоставление коммунальных услуг ресурсоснабжающими организациями и региональными операторами по обращению с ТКО:</w:t>
      </w:r>
    </w:p>
    <w:p w:rsidR="009C3D74" w:rsidRDefault="006F3FA8">
      <w:pPr>
        <w:pStyle w:val="1"/>
        <w:shd w:val="clear" w:color="auto" w:fill="auto"/>
        <w:spacing w:line="259" w:lineRule="auto"/>
        <w:ind w:firstLine="880"/>
        <w:jc w:val="both"/>
      </w:pPr>
      <w:r>
        <w:t>В ЖК РФ внесены поправки, касающиеся регулирования предоставления коммунальных услуг ресурсоснабжа</w:t>
      </w:r>
      <w:r>
        <w:t>ющими организациями и региональными операторами по обращению с ТКО.</w:t>
      </w:r>
    </w:p>
    <w:p w:rsidR="009C3D74" w:rsidRDefault="006F3FA8">
      <w:pPr>
        <w:pStyle w:val="1"/>
        <w:shd w:val="clear" w:color="auto" w:fill="auto"/>
        <w:spacing w:line="259" w:lineRule="auto"/>
        <w:ind w:firstLine="880"/>
        <w:jc w:val="both"/>
      </w:pPr>
      <w:r>
        <w:t>В частности, уточнена компетенция общего собрания собственников помещений в МКД в части принятия решения о дате заключения договоров, содержащих положения о предоставлении коммунальных усл</w:t>
      </w:r>
      <w:r>
        <w:t>уг, и договоров на оказание услуг по обращению с ТКО. Урегулирован порядок изменения и (или) расторжения указанных договоров.</w:t>
      </w:r>
    </w:p>
    <w:p w:rsidR="009C3D74" w:rsidRDefault="006F3FA8">
      <w:pPr>
        <w:pStyle w:val="1"/>
        <w:shd w:val="clear" w:color="auto" w:fill="auto"/>
        <w:spacing w:after="320" w:line="259" w:lineRule="auto"/>
        <w:ind w:firstLine="880"/>
        <w:jc w:val="both"/>
      </w:pPr>
      <w:r>
        <w:t>Кроме того, на 2024 г. продлена возможность установления Правительством особенностей регулирования жилищных отношений в части начи</w:t>
      </w:r>
      <w:r>
        <w:t>сления и уплаты пени в случае неполного и (или) несвоевременного внесения платы за жилье и коммунальные услуги, взносов на капремонт; просрочки исполнения обязательства по установке, замене и (или) эксплуатации приборов учета; предоставления рассрочки по о</w:t>
      </w:r>
      <w:r>
        <w:t>плате договоров об установке приборов учета гражданами.</w:t>
      </w:r>
    </w:p>
    <w:p w:rsidR="009C3D74" w:rsidRDefault="006F3FA8">
      <w:pPr>
        <w:pStyle w:val="1"/>
        <w:shd w:val="clear" w:color="auto" w:fill="auto"/>
        <w:ind w:firstLine="880"/>
        <w:jc w:val="both"/>
      </w:pPr>
      <w:r>
        <w:rPr>
          <w:b/>
          <w:bCs/>
        </w:rPr>
        <w:t>Федеральный закон о</w:t>
      </w:r>
      <w:r w:rsidR="00887DE4">
        <w:rPr>
          <w:b/>
          <w:bCs/>
        </w:rPr>
        <w:t>т</w:t>
      </w:r>
      <w:r>
        <w:rPr>
          <w:b/>
          <w:bCs/>
        </w:rPr>
        <w:t xml:space="preserve"> 12 декабря 2023 г. </w:t>
      </w:r>
      <w:r>
        <w:rPr>
          <w:b/>
          <w:bCs/>
          <w:lang w:val="en-US" w:eastAsia="en-US" w:bidi="en-US"/>
        </w:rPr>
        <w:t>N</w:t>
      </w:r>
      <w:r w:rsidRPr="00887DE4">
        <w:rPr>
          <w:b/>
          <w:bCs/>
          <w:lang w:eastAsia="en-US" w:bidi="en-US"/>
        </w:rPr>
        <w:t xml:space="preserve"> </w:t>
      </w:r>
      <w:r>
        <w:rPr>
          <w:b/>
          <w:bCs/>
        </w:rPr>
        <w:t>592-ФЗ "О внесении изменения в статью 161.1 Жилищного кодекса Российской Федерации”</w:t>
      </w:r>
    </w:p>
    <w:p w:rsidR="009C3D74" w:rsidRDefault="006F3FA8">
      <w:pPr>
        <w:pStyle w:val="1"/>
        <w:shd w:val="clear" w:color="auto" w:fill="auto"/>
        <w:ind w:firstLine="880"/>
        <w:jc w:val="both"/>
      </w:pPr>
      <w:r>
        <w:rPr>
          <w:b/>
          <w:bCs/>
        </w:rPr>
        <w:t>Упрощена процедура представления интересов собственников председателем сов</w:t>
      </w:r>
      <w:r>
        <w:rPr>
          <w:b/>
          <w:bCs/>
        </w:rPr>
        <w:t>ета многоквартирного дома.</w:t>
      </w:r>
    </w:p>
    <w:p w:rsidR="009C3D74" w:rsidRDefault="006F3FA8">
      <w:pPr>
        <w:pStyle w:val="1"/>
        <w:shd w:val="clear" w:color="auto" w:fill="auto"/>
        <w:ind w:firstLine="880"/>
        <w:jc w:val="both"/>
      </w:pPr>
      <w:r>
        <w:t xml:space="preserve">Подписан закон об уточнении полномочий председателя совета многоквартирного дома при представлении интересов собственников в суде по делам, связанным с управлением домом и предоставлением коммунальных услуг. Он может действовать </w:t>
      </w:r>
      <w:r>
        <w:t>без доверенности в случае наделения его таким полномочием по решению общего собрания собственников.</w:t>
      </w:r>
    </w:p>
    <w:p w:rsidR="009C3D74" w:rsidRDefault="006F3FA8">
      <w:pPr>
        <w:pStyle w:val="1"/>
        <w:shd w:val="clear" w:color="auto" w:fill="auto"/>
        <w:spacing w:after="320"/>
        <w:ind w:firstLine="880"/>
        <w:jc w:val="both"/>
      </w:pPr>
      <w:r>
        <w:t>Закон вступает в силу со дня официального опубликования.</w:t>
      </w:r>
    </w:p>
    <w:p w:rsidR="009C3D74" w:rsidRDefault="006F3FA8">
      <w:pPr>
        <w:pStyle w:val="1"/>
        <w:shd w:val="clear" w:color="auto" w:fill="auto"/>
        <w:spacing w:line="252" w:lineRule="auto"/>
        <w:ind w:firstLine="880"/>
        <w:jc w:val="both"/>
      </w:pPr>
      <w:r>
        <w:rPr>
          <w:b/>
          <w:bCs/>
        </w:rPr>
        <w:t xml:space="preserve">Федеральный закон от 12 декабря 2023 г. </w:t>
      </w:r>
      <w:r>
        <w:rPr>
          <w:b/>
          <w:bCs/>
          <w:lang w:val="en-US" w:eastAsia="en-US" w:bidi="en-US"/>
        </w:rPr>
        <w:t>N</w:t>
      </w:r>
      <w:r w:rsidRPr="00887DE4">
        <w:rPr>
          <w:b/>
          <w:bCs/>
          <w:lang w:eastAsia="en-US" w:bidi="en-US"/>
        </w:rPr>
        <w:t xml:space="preserve"> </w:t>
      </w:r>
      <w:r>
        <w:rPr>
          <w:b/>
          <w:bCs/>
        </w:rPr>
        <w:t xml:space="preserve">591-ФЗ "О внесении изменений в Уголовный кодекс </w:t>
      </w:r>
      <w:r>
        <w:rPr>
          <w:b/>
          <w:bCs/>
        </w:rPr>
        <w:t>Российской Федерации”</w:t>
      </w:r>
    </w:p>
    <w:p w:rsidR="009C3D74" w:rsidRDefault="006F3FA8">
      <w:pPr>
        <w:pStyle w:val="1"/>
        <w:shd w:val="clear" w:color="auto" w:fill="auto"/>
        <w:spacing w:line="252" w:lineRule="auto"/>
        <w:ind w:firstLine="880"/>
        <w:jc w:val="both"/>
      </w:pPr>
      <w:r>
        <w:rPr>
          <w:b/>
          <w:bCs/>
        </w:rPr>
        <w:t>Женщины, имеющие детей в возрасте до 4 лет, получили право на УДО после отбытия не менее 1/4 срока наказания.</w:t>
      </w:r>
    </w:p>
    <w:p w:rsidR="009C3D74" w:rsidRDefault="006F3FA8">
      <w:pPr>
        <w:pStyle w:val="1"/>
        <w:shd w:val="clear" w:color="auto" w:fill="auto"/>
        <w:spacing w:after="560" w:line="252" w:lineRule="auto"/>
        <w:ind w:firstLine="880"/>
        <w:jc w:val="both"/>
      </w:pPr>
      <w:r>
        <w:t>Осужденные за преступления небольшой тяжести женщины, имеющие детей в возрасте до 4 лет, получили право на УДО и замену неот</w:t>
      </w:r>
      <w:r>
        <w:t>бытой части наказания более мягким его видом после фактического отбытия не менее 1/4 срока наказания. Ранее ребенку должно было быть не более 3 лет. Закон вступает в силу через 180 дней после официального опубликования.</w:t>
      </w:r>
    </w:p>
    <w:p w:rsidR="009C3D74" w:rsidRDefault="006F3FA8">
      <w:pPr>
        <w:pStyle w:val="1"/>
        <w:shd w:val="clear" w:color="auto" w:fill="auto"/>
        <w:spacing w:line="264" w:lineRule="auto"/>
        <w:ind w:firstLine="880"/>
        <w:jc w:val="both"/>
      </w:pPr>
      <w:r>
        <w:rPr>
          <w:b/>
          <w:bCs/>
        </w:rPr>
        <w:lastRenderedPageBreak/>
        <w:t xml:space="preserve">Федеральный закон от 12 декабря 2023 г. </w:t>
      </w:r>
      <w:r>
        <w:rPr>
          <w:b/>
          <w:bCs/>
          <w:lang w:val="en-US" w:eastAsia="en-US" w:bidi="en-US"/>
        </w:rPr>
        <w:t>N</w:t>
      </w:r>
      <w:r w:rsidRPr="00887DE4">
        <w:rPr>
          <w:b/>
          <w:bCs/>
          <w:lang w:eastAsia="en-US" w:bidi="en-US"/>
        </w:rPr>
        <w:t xml:space="preserve"> </w:t>
      </w:r>
      <w:r>
        <w:rPr>
          <w:b/>
          <w:bCs/>
        </w:rPr>
        <w:t>589-ФЗ "О внесении изменений в Кодекс Российской Федерации об административных правонарушениях"</w:t>
      </w:r>
    </w:p>
    <w:p w:rsidR="009C3D74" w:rsidRDefault="006F3FA8">
      <w:pPr>
        <w:pStyle w:val="1"/>
        <w:shd w:val="clear" w:color="auto" w:fill="auto"/>
        <w:spacing w:line="264" w:lineRule="auto"/>
        <w:ind w:firstLine="880"/>
        <w:jc w:val="both"/>
      </w:pPr>
      <w:r>
        <w:rPr>
          <w:b/>
          <w:bCs/>
        </w:rPr>
        <w:t>Усилена административная ответственность за нарушения в сфере биометрии.</w:t>
      </w:r>
    </w:p>
    <w:p w:rsidR="009C3D74" w:rsidRDefault="006F3FA8">
      <w:pPr>
        <w:pStyle w:val="1"/>
        <w:shd w:val="clear" w:color="auto" w:fill="auto"/>
        <w:spacing w:line="264" w:lineRule="auto"/>
        <w:ind w:firstLine="880"/>
        <w:jc w:val="both"/>
      </w:pPr>
      <w:r>
        <w:t>Ус</w:t>
      </w:r>
      <w:r>
        <w:t>тановлена административная ответственность за нарушение требований к размещению и обновлению биометрических персональных данных в ЕБС.</w:t>
      </w:r>
    </w:p>
    <w:p w:rsidR="009C3D74" w:rsidRDefault="006F3FA8">
      <w:pPr>
        <w:pStyle w:val="1"/>
        <w:shd w:val="clear" w:color="auto" w:fill="auto"/>
        <w:spacing w:line="264" w:lineRule="auto"/>
        <w:ind w:firstLine="880"/>
        <w:jc w:val="both"/>
      </w:pPr>
      <w:r>
        <w:t>Штраф для должностных лиц составит от 100 гыс. до 300 тыс. руб., для организаций - от 500 тыс. до 1 млн руб.</w:t>
      </w:r>
    </w:p>
    <w:p w:rsidR="009C3D74" w:rsidRDefault="006F3FA8">
      <w:pPr>
        <w:pStyle w:val="1"/>
        <w:shd w:val="clear" w:color="auto" w:fill="auto"/>
        <w:spacing w:after="320" w:line="264" w:lineRule="auto"/>
        <w:ind w:firstLine="880"/>
        <w:jc w:val="both"/>
      </w:pPr>
      <w:r>
        <w:t>Увеличены шт</w:t>
      </w:r>
      <w:r>
        <w:t>рафы за обработку персональных данных без письменного согласия гражданина или с нарушением требований к его оформлению.</w:t>
      </w:r>
    </w:p>
    <w:p w:rsidR="009C3D74" w:rsidRDefault="006F3FA8">
      <w:pPr>
        <w:pStyle w:val="1"/>
        <w:shd w:val="clear" w:color="auto" w:fill="auto"/>
        <w:ind w:firstLine="880"/>
        <w:jc w:val="both"/>
      </w:pPr>
      <w:r>
        <w:rPr>
          <w:b/>
          <w:bCs/>
        </w:rPr>
        <w:t xml:space="preserve">Федеральный закон от 12 декабря 2023 г. </w:t>
      </w:r>
      <w:r>
        <w:rPr>
          <w:b/>
          <w:bCs/>
          <w:lang w:val="en-US" w:eastAsia="en-US" w:bidi="en-US"/>
        </w:rPr>
        <w:t>N</w:t>
      </w:r>
      <w:r w:rsidRPr="00887DE4">
        <w:rPr>
          <w:b/>
          <w:bCs/>
          <w:lang w:eastAsia="en-US" w:bidi="en-US"/>
        </w:rPr>
        <w:t xml:space="preserve"> </w:t>
      </w:r>
      <w:r>
        <w:rPr>
          <w:b/>
          <w:bCs/>
        </w:rPr>
        <w:t>582-ФЗ "О внесении изменений в отдельные законодательные акты Российской Федерации"</w:t>
      </w:r>
    </w:p>
    <w:p w:rsidR="009C3D74" w:rsidRDefault="006F3FA8">
      <w:pPr>
        <w:pStyle w:val="1"/>
        <w:shd w:val="clear" w:color="auto" w:fill="auto"/>
        <w:ind w:firstLine="880"/>
        <w:jc w:val="both"/>
      </w:pPr>
      <w:r>
        <w:rPr>
          <w:b/>
          <w:bCs/>
        </w:rPr>
        <w:t>В России б</w:t>
      </w:r>
      <w:r>
        <w:rPr>
          <w:b/>
          <w:bCs/>
        </w:rPr>
        <w:t>удут вести учет скотомогильников.</w:t>
      </w:r>
    </w:p>
    <w:p w:rsidR="009C3D74" w:rsidRDefault="006F3FA8">
      <w:pPr>
        <w:pStyle w:val="1"/>
        <w:shd w:val="clear" w:color="auto" w:fill="auto"/>
        <w:ind w:firstLine="880"/>
        <w:jc w:val="both"/>
      </w:pPr>
      <w:r>
        <w:t>Подписан закон об учете и эксплуатации скотомогильников. Учет будет вестись путем включения информации в ФГИС в области ветеринарии.</w:t>
      </w:r>
    </w:p>
    <w:p w:rsidR="009C3D74" w:rsidRDefault="006F3FA8">
      <w:pPr>
        <w:pStyle w:val="1"/>
        <w:shd w:val="clear" w:color="auto" w:fill="auto"/>
        <w:spacing w:after="320"/>
        <w:ind w:firstLine="880"/>
        <w:jc w:val="both"/>
      </w:pPr>
      <w:r>
        <w:t xml:space="preserve">Предусмотрен учет организаций и граждан, осуществляющих сбор, хранение, перемещение, </w:t>
      </w:r>
      <w:r>
        <w:t>утилизацию и уничтожение биологических отходов. Создание новых скотомогильников и уничтожение особо опасных биологических отходов в скотомогильниках запрещены. Скотомогильники нужно ликвидировать в течение 25 лет после завершения их эксплуатации. Закон вст</w:t>
      </w:r>
      <w:r>
        <w:t>упает в силу с 1 марта 2025 г. Некоторые положения вступают в силу с 1 сентября 2024 г.</w:t>
      </w:r>
    </w:p>
    <w:p w:rsidR="009C3D74" w:rsidRDefault="006F3FA8">
      <w:pPr>
        <w:pStyle w:val="1"/>
        <w:shd w:val="clear" w:color="auto" w:fill="auto"/>
        <w:spacing w:line="254" w:lineRule="auto"/>
        <w:ind w:firstLine="860"/>
        <w:jc w:val="both"/>
      </w:pPr>
      <w:r>
        <w:rPr>
          <w:b/>
          <w:bCs/>
        </w:rPr>
        <w:t xml:space="preserve">Федеральный закон от 12 декабря 2023 г. </w:t>
      </w:r>
      <w:r>
        <w:rPr>
          <w:b/>
          <w:bCs/>
          <w:lang w:val="en-US" w:eastAsia="en-US" w:bidi="en-US"/>
        </w:rPr>
        <w:t>N</w:t>
      </w:r>
      <w:r w:rsidRPr="00887DE4">
        <w:rPr>
          <w:b/>
          <w:bCs/>
          <w:lang w:eastAsia="en-US" w:bidi="en-US"/>
        </w:rPr>
        <w:t xml:space="preserve"> </w:t>
      </w:r>
      <w:r>
        <w:rPr>
          <w:b/>
          <w:bCs/>
        </w:rPr>
        <w:t>565-ФЗ "О занятости населения в Российской Федерации”</w:t>
      </w:r>
    </w:p>
    <w:p w:rsidR="009C3D74" w:rsidRDefault="006F3FA8">
      <w:pPr>
        <w:pStyle w:val="1"/>
        <w:shd w:val="clear" w:color="auto" w:fill="auto"/>
        <w:spacing w:line="254" w:lineRule="auto"/>
        <w:ind w:firstLine="860"/>
        <w:jc w:val="both"/>
      </w:pPr>
      <w:r>
        <w:rPr>
          <w:b/>
          <w:bCs/>
        </w:rPr>
        <w:t>В России р</w:t>
      </w:r>
      <w:r>
        <w:rPr>
          <w:b/>
          <w:bCs/>
        </w:rPr>
        <w:t>ешено реформировать систему занятости населения.</w:t>
      </w:r>
    </w:p>
    <w:p w:rsidR="009C3D74" w:rsidRDefault="006F3FA8">
      <w:pPr>
        <w:pStyle w:val="1"/>
        <w:shd w:val="clear" w:color="auto" w:fill="auto"/>
        <w:spacing w:line="254" w:lineRule="auto"/>
        <w:ind w:firstLine="860"/>
        <w:jc w:val="both"/>
      </w:pPr>
      <w:r>
        <w:t>Президент подписал новый Закон о занятости населения. Он отражает изменившиеся реалии рынка труда, вводит эффективные инструменты для решения государственных задач.</w:t>
      </w:r>
    </w:p>
    <w:p w:rsidR="009C3D74" w:rsidRDefault="006F3FA8">
      <w:pPr>
        <w:pStyle w:val="1"/>
        <w:shd w:val="clear" w:color="auto" w:fill="auto"/>
        <w:spacing w:line="254" w:lineRule="auto"/>
        <w:ind w:firstLine="860"/>
        <w:jc w:val="both"/>
      </w:pPr>
      <w:r>
        <w:t>Пересмотрено понятие занятости. Закреплено</w:t>
      </w:r>
      <w:r>
        <w:t>, кто относится к занятым, ищущим работу, безработным, впервые ищущим работу, испытывающим трудности в поиске работы. Введено понятие профилирования граждан и работодателей. Определены меры поддержки для граждан, находящихся под риском увольнения.</w:t>
      </w:r>
    </w:p>
    <w:p w:rsidR="009C3D74" w:rsidRDefault="006F3FA8">
      <w:pPr>
        <w:pStyle w:val="1"/>
        <w:shd w:val="clear" w:color="auto" w:fill="auto"/>
        <w:spacing w:line="254" w:lineRule="auto"/>
        <w:ind w:firstLine="860"/>
        <w:jc w:val="both"/>
      </w:pPr>
      <w:r>
        <w:t>Уточнены</w:t>
      </w:r>
      <w:r>
        <w:t xml:space="preserve"> критерии подходящей работы. Установлены гарантии занятости инвалидов, предпенсионеров, сирот.</w:t>
      </w:r>
    </w:p>
    <w:p w:rsidR="009C3D74" w:rsidRDefault="006F3FA8">
      <w:pPr>
        <w:pStyle w:val="1"/>
        <w:shd w:val="clear" w:color="auto" w:fill="auto"/>
        <w:spacing w:line="254" w:lineRule="auto"/>
        <w:ind w:firstLine="860"/>
        <w:jc w:val="both"/>
      </w:pPr>
      <w:r>
        <w:t>Приоритет в трудоустройстве отдается участникам СВО и членам их семей.</w:t>
      </w:r>
    </w:p>
    <w:p w:rsidR="009C3D74" w:rsidRDefault="006F3FA8">
      <w:pPr>
        <w:pStyle w:val="1"/>
        <w:shd w:val="clear" w:color="auto" w:fill="auto"/>
        <w:spacing w:line="254" w:lineRule="auto"/>
        <w:ind w:firstLine="860"/>
        <w:jc w:val="both"/>
      </w:pPr>
      <w:r>
        <w:t>Урегулированы вопросы противодействия нелегальной занятости, вопросы взаимодействия службы</w:t>
      </w:r>
      <w:r>
        <w:t xml:space="preserve"> занятости с органами и организациями системы образования. Определен порядок использования единой цифровой платформы "Работа в России".</w:t>
      </w:r>
    </w:p>
    <w:p w:rsidR="009C3D74" w:rsidRDefault="006F3FA8">
      <w:pPr>
        <w:pStyle w:val="1"/>
        <w:shd w:val="clear" w:color="auto" w:fill="auto"/>
        <w:spacing w:line="254" w:lineRule="auto"/>
        <w:ind w:firstLine="860"/>
        <w:jc w:val="both"/>
      </w:pPr>
      <w:r>
        <w:t>Введена единовременная выплата при регистрации в качестве ИП или самозанятого, а также при создании юрлица.</w:t>
      </w:r>
    </w:p>
    <w:p w:rsidR="009C3D74" w:rsidRDefault="006F3FA8">
      <w:pPr>
        <w:pStyle w:val="1"/>
        <w:shd w:val="clear" w:color="auto" w:fill="auto"/>
        <w:spacing w:line="254" w:lineRule="auto"/>
        <w:ind w:firstLine="860"/>
        <w:jc w:val="both"/>
      </w:pPr>
      <w:r>
        <w:t>Поиск работы</w:t>
      </w:r>
      <w:r>
        <w:t xml:space="preserve"> будет осуществляться в соответствии с индивидуальным </w:t>
      </w:r>
      <w:r>
        <w:lastRenderedPageBreak/>
        <w:t>планом.</w:t>
      </w:r>
    </w:p>
    <w:p w:rsidR="009C3D74" w:rsidRDefault="006F3FA8">
      <w:pPr>
        <w:pStyle w:val="1"/>
        <w:shd w:val="clear" w:color="auto" w:fill="auto"/>
        <w:spacing w:after="320" w:line="254" w:lineRule="auto"/>
        <w:ind w:firstLine="860"/>
        <w:jc w:val="both"/>
      </w:pPr>
      <w:r>
        <w:t>Установлены максимальные и минимальные размеры пособия по безработице. Их будут индексировать раз в год с I февраля. Закон вступает в силу с 1 января 2024 г., за исключением отдельных положений,</w:t>
      </w:r>
      <w:r>
        <w:t xml:space="preserve"> для которых определены иные сроки. До 1 сентября 2024 г. и до 1 января 2025 г. предусматривается переходный период в части применения прежнего Закона о занятости.</w:t>
      </w:r>
    </w:p>
    <w:p w:rsidR="009C3D74" w:rsidRDefault="006F3FA8">
      <w:pPr>
        <w:pStyle w:val="1"/>
        <w:shd w:val="clear" w:color="auto" w:fill="auto"/>
        <w:ind w:firstLine="880"/>
        <w:jc w:val="both"/>
      </w:pPr>
      <w:r>
        <w:rPr>
          <w:b/>
          <w:bCs/>
        </w:rPr>
        <w:t xml:space="preserve">Федеральный закон от 12 декабря 2023 г. </w:t>
      </w:r>
      <w:r>
        <w:rPr>
          <w:b/>
          <w:bCs/>
          <w:lang w:val="en-US" w:eastAsia="en-US" w:bidi="en-US"/>
        </w:rPr>
        <w:t>N</w:t>
      </w:r>
      <w:r w:rsidRPr="00887DE4">
        <w:rPr>
          <w:b/>
          <w:bCs/>
          <w:lang w:eastAsia="en-US" w:bidi="en-US"/>
        </w:rPr>
        <w:t xml:space="preserve"> </w:t>
      </w:r>
      <w:r>
        <w:rPr>
          <w:b/>
          <w:bCs/>
        </w:rPr>
        <w:t>578-ФЗ "О внесении изменений в статью 24.1 Федерального закона "О развитии малого и среднего предпринимательства в Российской Федерации"</w:t>
      </w:r>
    </w:p>
    <w:p w:rsidR="009C3D74" w:rsidRDefault="006F3FA8">
      <w:pPr>
        <w:pStyle w:val="1"/>
        <w:shd w:val="clear" w:color="auto" w:fill="auto"/>
        <w:ind w:firstLine="880"/>
        <w:jc w:val="both"/>
      </w:pPr>
      <w:r>
        <w:rPr>
          <w:b/>
          <w:bCs/>
        </w:rPr>
        <w:t>Трудоустраивающие участников СВО фирмы получат статус социального</w:t>
      </w:r>
      <w:r>
        <w:rPr>
          <w:b/>
          <w:bCs/>
        </w:rPr>
        <w:t xml:space="preserve"> предприятия.</w:t>
      </w:r>
    </w:p>
    <w:p w:rsidR="009C3D74" w:rsidRDefault="006F3FA8">
      <w:pPr>
        <w:pStyle w:val="1"/>
        <w:shd w:val="clear" w:color="auto" w:fill="auto"/>
        <w:spacing w:after="320"/>
        <w:ind w:firstLine="880"/>
        <w:jc w:val="both"/>
      </w:pPr>
      <w:r>
        <w:t>В Закон о развитии МСП внесены поправки, которыми перечень категорий граждан, трудоустройство которых дает возможность субъекту МСП приобрести статус социального предприятия, дополнен: - лицами, проходившими военную службу, службу в ОВД, ГПС,</w:t>
      </w:r>
      <w:r>
        <w:t xml:space="preserve"> учреждениях и органах УИС, войсках нацгвардии, органах принудительного исполнения и принимавшими участие в СВО на территориях Украины, ДИР и Л ПР с 24 февраля 2022 г., Запорожской и Херсонской областей - с 30 сентября 2022 г. и (или) выполнявшими возложен</w:t>
      </w:r>
      <w:r>
        <w:t>ные на них задачи на указанных территориях в период проведения спецоперации; - ветеранами боевых действий. Закон вступает в силу со дня его официального опубликования.</w:t>
      </w:r>
    </w:p>
    <w:p w:rsidR="009C3D74" w:rsidRDefault="006F3FA8">
      <w:pPr>
        <w:pStyle w:val="1"/>
        <w:shd w:val="clear" w:color="auto" w:fill="auto"/>
        <w:spacing w:line="254" w:lineRule="auto"/>
        <w:ind w:firstLine="880"/>
        <w:jc w:val="both"/>
      </w:pPr>
      <w:r>
        <w:rPr>
          <w:b/>
          <w:bCs/>
        </w:rPr>
        <w:t xml:space="preserve">Федеральный закон от 12 декабря 2023 г. </w:t>
      </w:r>
      <w:r>
        <w:rPr>
          <w:b/>
          <w:bCs/>
          <w:lang w:val="en-US" w:eastAsia="en-US" w:bidi="en-US"/>
        </w:rPr>
        <w:t>N</w:t>
      </w:r>
      <w:r w:rsidRPr="00887DE4">
        <w:rPr>
          <w:b/>
          <w:bCs/>
          <w:lang w:eastAsia="en-US" w:bidi="en-US"/>
        </w:rPr>
        <w:t xml:space="preserve"> </w:t>
      </w:r>
      <w:r>
        <w:rPr>
          <w:b/>
          <w:bCs/>
        </w:rPr>
        <w:t>575-ФЗ "О внесении изменений в Федеральный зак</w:t>
      </w:r>
      <w:r>
        <w:rPr>
          <w:b/>
          <w:bCs/>
        </w:rPr>
        <w:t>он "О газоснабжении в Российской Федерации" и статьи 5.2 и 52.1 Градостроительного кодекса Российской Федерации"</w:t>
      </w:r>
    </w:p>
    <w:p w:rsidR="009C3D74" w:rsidRDefault="006F3FA8">
      <w:pPr>
        <w:pStyle w:val="1"/>
        <w:shd w:val="clear" w:color="auto" w:fill="auto"/>
        <w:spacing w:line="254" w:lineRule="auto"/>
        <w:ind w:firstLine="880"/>
        <w:jc w:val="both"/>
      </w:pPr>
      <w:r>
        <w:rPr>
          <w:b/>
          <w:bCs/>
        </w:rPr>
        <w:t>Регионы получили полномочия в сфере газоснабжения.</w:t>
      </w:r>
    </w:p>
    <w:p w:rsidR="009C3D74" w:rsidRDefault="006F3FA8">
      <w:pPr>
        <w:pStyle w:val="1"/>
        <w:shd w:val="clear" w:color="auto" w:fill="auto"/>
        <w:spacing w:line="254" w:lineRule="auto"/>
        <w:ind w:firstLine="880"/>
        <w:jc w:val="both"/>
      </w:pPr>
      <w:r>
        <w:t xml:space="preserve">Регионы могут устанавливать графики перевода потребителей на альтернативные виды топлива, а </w:t>
      </w:r>
      <w:r>
        <w:t>также графики частичного или полного ограничения подачи газа потребителям в случае нарушения технологического режима работы газотранспортной системы при аварии. Схема газоснабжения и газификации региона учитывается при разработке межрегиональных и регионал</w:t>
      </w:r>
      <w:r>
        <w:t>ьных программ газификации ЖКХ. промышленных и других организаций.</w:t>
      </w:r>
    </w:p>
    <w:p w:rsidR="009C3D74" w:rsidRDefault="006F3FA8">
      <w:pPr>
        <w:pStyle w:val="1"/>
        <w:shd w:val="clear" w:color="auto" w:fill="auto"/>
        <w:spacing w:line="259" w:lineRule="auto"/>
        <w:ind w:firstLine="860"/>
        <w:jc w:val="both"/>
      </w:pPr>
      <w:r>
        <w:t>Правительство установит правила технологического присоединения к магистральным газопроводам.</w:t>
      </w:r>
    </w:p>
    <w:p w:rsidR="009C3D74" w:rsidRDefault="006F3FA8">
      <w:pPr>
        <w:pStyle w:val="1"/>
        <w:shd w:val="clear" w:color="auto" w:fill="auto"/>
        <w:spacing w:line="259" w:lineRule="auto"/>
        <w:ind w:firstLine="860"/>
        <w:jc w:val="both"/>
      </w:pPr>
      <w:r>
        <w:t xml:space="preserve">Преимущественное право на заключение долгосрочных договоров поставки газа получили российские </w:t>
      </w:r>
      <w:r>
        <w:t>промышленные потребители. Их категории определит Правительство.</w:t>
      </w:r>
    </w:p>
    <w:p w:rsidR="009C3D74" w:rsidRDefault="006F3FA8">
      <w:pPr>
        <w:pStyle w:val="1"/>
        <w:shd w:val="clear" w:color="auto" w:fill="auto"/>
        <w:spacing w:line="259" w:lineRule="auto"/>
        <w:ind w:firstLine="860"/>
        <w:jc w:val="both"/>
      </w:pPr>
      <w:r>
        <w:t xml:space="preserve">При подключении объекта к сетям, строительство которых предусмотрено гос программам и, нацпроектами, программами развития ЖКХ поселения или городского округа либо инвестиционными программами, </w:t>
      </w:r>
      <w:r>
        <w:t>но не завершено на момент обращения с запросом о выдаче техусловий, их выдает лицо, которое в соответствии с законодательством осуществляет эксплуатацию или развитие сетей на этой территории, если подключение объекта к сетям предусмотрено указанными програ</w:t>
      </w:r>
      <w:r>
        <w:t xml:space="preserve">ммами или проектами. Часть поправок связана с принятием техрегламентов "О </w:t>
      </w:r>
      <w:r>
        <w:lastRenderedPageBreak/>
        <w:t>безопасности газа горючего природного, подготовленного к транспортированию и (или) использованию" и "Требования к сжиженным углеводородным газам для использования их в качестве топли</w:t>
      </w:r>
      <w:r>
        <w:t>ва".</w:t>
      </w:r>
    </w:p>
    <w:p w:rsidR="009C3D74" w:rsidRDefault="006F3FA8">
      <w:pPr>
        <w:pStyle w:val="1"/>
        <w:shd w:val="clear" w:color="auto" w:fill="auto"/>
        <w:spacing w:after="300" w:line="259" w:lineRule="auto"/>
        <w:ind w:firstLine="860"/>
        <w:jc w:val="both"/>
      </w:pPr>
      <w:r>
        <w:t>Закон вступает в силу через 10 дней после официального опубликования. Некоторые положения вступают в силу с 1 апреля 2024 г.</w:t>
      </w:r>
    </w:p>
    <w:p w:rsidR="009C3D74" w:rsidRDefault="006F3FA8">
      <w:pPr>
        <w:pStyle w:val="1"/>
        <w:shd w:val="clear" w:color="auto" w:fill="auto"/>
        <w:spacing w:line="254" w:lineRule="auto"/>
        <w:ind w:firstLine="860"/>
        <w:jc w:val="both"/>
      </w:pPr>
      <w:r>
        <w:rPr>
          <w:b/>
          <w:bCs/>
        </w:rPr>
        <w:t>Обзор судебной практики по делам, связанным с обращением с твердыми коммунальными отходами (утв. Президиумом Верховного Суда РФ 13 декабря 2023 г.)</w:t>
      </w:r>
    </w:p>
    <w:p w:rsidR="009C3D74" w:rsidRDefault="006F3FA8">
      <w:pPr>
        <w:pStyle w:val="1"/>
        <w:shd w:val="clear" w:color="auto" w:fill="auto"/>
        <w:spacing w:line="254" w:lineRule="auto"/>
        <w:ind w:firstLine="860"/>
        <w:jc w:val="both"/>
      </w:pPr>
      <w:r>
        <w:rPr>
          <w:b/>
          <w:bCs/>
        </w:rPr>
        <w:t>ВС обобщил судебную практику в области обращения с отходами.</w:t>
      </w:r>
    </w:p>
    <w:p w:rsidR="009C3D74" w:rsidRDefault="006F3FA8">
      <w:pPr>
        <w:pStyle w:val="1"/>
        <w:shd w:val="clear" w:color="auto" w:fill="auto"/>
        <w:spacing w:line="254" w:lineRule="auto"/>
        <w:ind w:firstLine="860"/>
        <w:jc w:val="both"/>
      </w:pPr>
      <w:r>
        <w:t>Верховный Суд РФ представил следующие право</w:t>
      </w:r>
      <w:r>
        <w:t>вые позиции по спорам в сфере обращения с ТКО.</w:t>
      </w:r>
    </w:p>
    <w:p w:rsidR="009C3D74" w:rsidRDefault="006F3FA8">
      <w:pPr>
        <w:pStyle w:val="1"/>
        <w:shd w:val="clear" w:color="auto" w:fill="auto"/>
        <w:spacing w:line="254" w:lineRule="auto"/>
        <w:ind w:firstLine="860"/>
        <w:jc w:val="both"/>
      </w:pPr>
      <w:r>
        <w:t>Договор оказания услуг по обращению с ТКО считается заключенным даже при отсутствии подписанного региональным оператором и потребителями единого документа. В такой ситуации применяются условия типового договор</w:t>
      </w:r>
      <w:r>
        <w:t>а. Разногласия могут быть урегулированы в суде. В садоводческом или огородническом товариществе договор с оператором заключает постоянно действующий коллегиальный орган управления товарищества.</w:t>
      </w:r>
    </w:p>
    <w:p w:rsidR="009C3D74" w:rsidRDefault="006F3FA8">
      <w:pPr>
        <w:pStyle w:val="1"/>
        <w:shd w:val="clear" w:color="auto" w:fill="auto"/>
        <w:ind w:firstLine="880"/>
        <w:jc w:val="both"/>
      </w:pPr>
      <w:r>
        <w:t>В отсутствие договора с арендатором услуги оператора оплачивае</w:t>
      </w:r>
      <w:r>
        <w:t>т собственник объекта недвижимости. С арендатора оплата взыскивается в том случае, если тот обращался за заключением договора, но не подписал его из- за разногласий.</w:t>
      </w:r>
    </w:p>
    <w:p w:rsidR="009C3D74" w:rsidRDefault="006F3FA8">
      <w:pPr>
        <w:pStyle w:val="1"/>
        <w:shd w:val="clear" w:color="auto" w:fill="auto"/>
        <w:ind w:firstLine="880"/>
        <w:jc w:val="both"/>
      </w:pPr>
      <w:r>
        <w:t>Обращение с медицинскими отходами регулируется санитарно- эпидемиологическими нормами. Соб</w:t>
      </w:r>
      <w:r>
        <w:t>ственник медицинских отходов вправе заключить договор на их вывоз с лицом, не являющимся региональным оператором.</w:t>
      </w:r>
    </w:p>
    <w:p w:rsidR="009C3D74" w:rsidRDefault="006F3FA8">
      <w:pPr>
        <w:pStyle w:val="1"/>
        <w:shd w:val="clear" w:color="auto" w:fill="auto"/>
        <w:ind w:firstLine="880"/>
        <w:jc w:val="both"/>
      </w:pPr>
      <w:r>
        <w:t>Коммерческий учет отходов исходя из их массы допускается только при расчетах с операторами, владеющими на законном основании объектами размеще</w:t>
      </w:r>
      <w:r>
        <w:t>ния отходов.</w:t>
      </w:r>
    </w:p>
    <w:p w:rsidR="009C3D74" w:rsidRDefault="006F3FA8">
      <w:pPr>
        <w:pStyle w:val="1"/>
        <w:shd w:val="clear" w:color="auto" w:fill="auto"/>
        <w:ind w:firstLine="880"/>
        <w:jc w:val="both"/>
      </w:pPr>
      <w:r>
        <w:t>Перерасчет платы за услуги при временном отсутствии граждан допускается в случае ее исчисления исходя как из количества постоянно или временно проживающих, так и из общей площади жилого помещения. Сособственники жилого помещения оплачивают усл</w:t>
      </w:r>
      <w:r>
        <w:t>уги соразмерно доле в праве общей долевой собственности.</w:t>
      </w:r>
    </w:p>
    <w:p w:rsidR="009C3D74" w:rsidRDefault="006F3FA8">
      <w:pPr>
        <w:pStyle w:val="1"/>
        <w:shd w:val="clear" w:color="auto" w:fill="auto"/>
        <w:ind w:firstLine="880"/>
        <w:jc w:val="both"/>
      </w:pPr>
      <w:r>
        <w:t>Разъяснено, кто обязан ликвидировать несанкционированные свалки в различных случаях.</w:t>
      </w:r>
    </w:p>
    <w:p w:rsidR="009C3D74" w:rsidRDefault="006F3FA8">
      <w:pPr>
        <w:pStyle w:val="1"/>
        <w:shd w:val="clear" w:color="auto" w:fill="auto"/>
        <w:ind w:firstLine="880"/>
        <w:jc w:val="both"/>
      </w:pPr>
      <w:r>
        <w:t xml:space="preserve">Рассмотрены вопросы ценообразования, организации мест накопления ТКО, размещения и содержания контейнерных </w:t>
      </w:r>
      <w:r>
        <w:t>площадок. Разъяснены полномочия местных органов власти по созданию и содержанию мест накопления.</w:t>
      </w:r>
    </w:p>
    <w:p w:rsidR="009C3D74" w:rsidRDefault="006F3FA8">
      <w:pPr>
        <w:pStyle w:val="1"/>
        <w:shd w:val="clear" w:color="auto" w:fill="auto"/>
        <w:ind w:firstLine="880"/>
        <w:jc w:val="both"/>
      </w:pPr>
      <w:r>
        <w:t>Ряд споров связан с территориальными схемами в области обращения с ТКО.</w:t>
      </w:r>
    </w:p>
    <w:p w:rsidR="009C3D74" w:rsidRDefault="006F3FA8">
      <w:pPr>
        <w:pStyle w:val="1"/>
        <w:shd w:val="clear" w:color="auto" w:fill="auto"/>
        <w:ind w:firstLine="880"/>
        <w:jc w:val="both"/>
      </w:pPr>
      <w:r>
        <w:t>Приведены примеры оспаривания представлений прокуратуры и предписаний контрольных (надз</w:t>
      </w:r>
      <w:r>
        <w:t>орных) органов.</w:t>
      </w:r>
    </w:p>
    <w:sectPr w:rsidR="009C3D74" w:rsidSect="009C3D74">
      <w:headerReference w:type="default" r:id="rId6"/>
      <w:pgSz w:w="11900" w:h="16840"/>
      <w:pgMar w:top="1245" w:right="789" w:bottom="1455" w:left="1649" w:header="0" w:footer="102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FA8" w:rsidRDefault="006F3FA8" w:rsidP="009C3D74">
      <w:r>
        <w:separator/>
      </w:r>
    </w:p>
  </w:endnote>
  <w:endnote w:type="continuationSeparator" w:id="0">
    <w:p w:rsidR="006F3FA8" w:rsidRDefault="006F3FA8" w:rsidP="009C3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FA8" w:rsidRDefault="006F3FA8"/>
  </w:footnote>
  <w:footnote w:type="continuationSeparator" w:id="0">
    <w:p w:rsidR="006F3FA8" w:rsidRDefault="006F3FA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D74" w:rsidRDefault="009C3D74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16.45pt;margin-top:38.95pt;width:4.3pt;height:7.2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9C3D74" w:rsidRDefault="009C3D74">
                <w:pPr>
                  <w:pStyle w:val="22"/>
                  <w:shd w:val="clear" w:color="auto" w:fill="auto"/>
                </w:pPr>
                <w:fldSimple w:instr=" PAGE \* MERGEFORMAT ">
                  <w:r w:rsidR="00887DE4" w:rsidRPr="00887DE4">
                    <w:rPr>
                      <w:rFonts w:ascii="Arial" w:eastAsia="Arial" w:hAnsi="Arial" w:cs="Arial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C3D74"/>
    <w:rsid w:val="006F3FA8"/>
    <w:rsid w:val="00887DE4"/>
    <w:rsid w:val="009C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3D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9C3D7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sid w:val="009C3D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9C3D7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1">
    <w:name w:val="Колонтитул (2)_"/>
    <w:basedOn w:val="a0"/>
    <w:link w:val="22"/>
    <w:rsid w:val="009C3D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sid w:val="009C3D74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1">
    <w:name w:val="Основной текст1"/>
    <w:basedOn w:val="a"/>
    <w:link w:val="a5"/>
    <w:rsid w:val="009C3D74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9C3D74"/>
    <w:pPr>
      <w:shd w:val="clear" w:color="auto" w:fill="FFFFFF"/>
      <w:spacing w:after="260" w:line="329" w:lineRule="auto"/>
      <w:jc w:val="center"/>
    </w:pPr>
    <w:rPr>
      <w:rFonts w:ascii="Arial" w:eastAsia="Arial" w:hAnsi="Arial" w:cs="Arial"/>
      <w:sz w:val="14"/>
      <w:szCs w:val="14"/>
    </w:rPr>
  </w:style>
  <w:style w:type="paragraph" w:customStyle="1" w:styleId="22">
    <w:name w:val="Колонтитул (2)"/>
    <w:basedOn w:val="a"/>
    <w:link w:val="21"/>
    <w:rsid w:val="009C3D7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87D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DE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1506</Words>
  <Characters>8588</Characters>
  <Application>Microsoft Office Word</Application>
  <DocSecurity>0</DocSecurity>
  <Lines>71</Lines>
  <Paragraphs>20</Paragraphs>
  <ScaleCrop>false</ScaleCrop>
  <Company/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Kurzakova.V.N</cp:lastModifiedBy>
  <cp:revision>2</cp:revision>
  <dcterms:created xsi:type="dcterms:W3CDTF">2023-12-17T13:06:00Z</dcterms:created>
  <dcterms:modified xsi:type="dcterms:W3CDTF">2023-12-17T13:09:00Z</dcterms:modified>
</cp:coreProperties>
</file>